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7E9" w:rsidRDefault="006A07E9">
      <w:pPr>
        <w:pStyle w:val="BodyText"/>
        <w:rPr>
          <w:sz w:val="26"/>
        </w:rPr>
      </w:pPr>
    </w:p>
    <w:p w:rsidR="006A07E9" w:rsidRDefault="006A07E9">
      <w:pPr>
        <w:pStyle w:val="BodyText"/>
        <w:spacing w:before="10"/>
      </w:pPr>
    </w:p>
    <w:p w:rsidR="006A07E9" w:rsidRDefault="00000000">
      <w:pPr>
        <w:pStyle w:val="BodyText"/>
        <w:ind w:left="680"/>
      </w:pPr>
      <w:r>
        <w:t>Nr.</w:t>
      </w:r>
      <w:r>
        <w:rPr>
          <w:spacing w:val="-17"/>
        </w:rPr>
        <w:t xml:space="preserve"> </w:t>
      </w:r>
      <w:r>
        <w:t>.</w:t>
      </w:r>
    </w:p>
    <w:p w:rsidR="006A07E9" w:rsidRDefault="006A07E9">
      <w:pPr>
        <w:pStyle w:val="BodyText"/>
        <w:rPr>
          <w:sz w:val="28"/>
        </w:rPr>
      </w:pPr>
    </w:p>
    <w:p w:rsidR="006A07E9" w:rsidRDefault="00000000">
      <w:pPr>
        <w:pStyle w:val="Heading1"/>
        <w:spacing w:before="237"/>
        <w:ind w:left="4554"/>
      </w:pPr>
      <w:r>
        <w:t>Contestație</w:t>
      </w:r>
      <w:r>
        <w:rPr>
          <w:spacing w:val="-2"/>
        </w:rPr>
        <w:t xml:space="preserve"> </w:t>
      </w:r>
      <w:r>
        <w:t>(model)</w:t>
      </w:r>
    </w:p>
    <w:p w:rsidR="006A07E9" w:rsidRDefault="006A07E9">
      <w:pPr>
        <w:pStyle w:val="BodyText"/>
        <w:rPr>
          <w:b/>
          <w:sz w:val="28"/>
        </w:rPr>
      </w:pPr>
    </w:p>
    <w:p w:rsidR="006A07E9" w:rsidRDefault="006A07E9">
      <w:pPr>
        <w:pStyle w:val="BodyText"/>
        <w:spacing w:before="8"/>
        <w:rPr>
          <w:b/>
          <w:sz w:val="37"/>
        </w:rPr>
      </w:pPr>
    </w:p>
    <w:p w:rsidR="006A07E9" w:rsidRDefault="00000000">
      <w:pPr>
        <w:pStyle w:val="BodyText"/>
        <w:ind w:left="680"/>
      </w:pPr>
      <w:r>
        <w:t>În</w:t>
      </w:r>
      <w:r>
        <w:rPr>
          <w:spacing w:val="-3"/>
        </w:rPr>
        <w:t xml:space="preserve"> </w:t>
      </w:r>
      <w:r>
        <w:t>atenția</w:t>
      </w:r>
      <w:r>
        <w:rPr>
          <w:spacing w:val="-4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evaluare,</w:t>
      </w:r>
    </w:p>
    <w:p w:rsidR="006A07E9" w:rsidRDefault="00000000">
      <w:pPr>
        <w:pStyle w:val="BodyText"/>
        <w:rPr>
          <w:sz w:val="28"/>
        </w:rPr>
      </w:pPr>
      <w:r>
        <w:br w:type="column"/>
      </w:r>
    </w:p>
    <w:p w:rsidR="006A07E9" w:rsidRDefault="006A07E9">
      <w:pPr>
        <w:pStyle w:val="BodyText"/>
        <w:rPr>
          <w:sz w:val="28"/>
        </w:rPr>
      </w:pPr>
    </w:p>
    <w:p w:rsidR="006A07E9" w:rsidRDefault="006A07E9">
      <w:pPr>
        <w:pStyle w:val="BodyText"/>
        <w:rPr>
          <w:sz w:val="28"/>
        </w:rPr>
      </w:pPr>
    </w:p>
    <w:p w:rsidR="006A07E9" w:rsidRDefault="006A07E9">
      <w:pPr>
        <w:pStyle w:val="BodyText"/>
        <w:rPr>
          <w:sz w:val="28"/>
        </w:rPr>
      </w:pPr>
    </w:p>
    <w:p w:rsidR="006A07E9" w:rsidRDefault="006A07E9">
      <w:pPr>
        <w:pStyle w:val="BodyText"/>
        <w:spacing w:before="10"/>
        <w:rPr>
          <w:sz w:val="22"/>
        </w:rPr>
      </w:pPr>
    </w:p>
    <w:p w:rsidR="006A07E9" w:rsidRDefault="00000000">
      <w:pPr>
        <w:pStyle w:val="Heading1"/>
      </w:pPr>
      <w:r>
        <w:t>Anexa</w:t>
      </w:r>
      <w:r>
        <w:rPr>
          <w:spacing w:val="-4"/>
        </w:rPr>
        <w:t xml:space="preserve"> </w:t>
      </w:r>
      <w:r>
        <w:t>9</w:t>
      </w:r>
    </w:p>
    <w:p w:rsidR="006A07E9" w:rsidRDefault="006A07E9">
      <w:pPr>
        <w:sectPr w:rsidR="006A07E9" w:rsidSect="001B0389">
          <w:headerReference w:type="default" r:id="rId6"/>
          <w:type w:val="continuous"/>
          <w:pgSz w:w="11910" w:h="16840"/>
          <w:pgMar w:top="780" w:right="740" w:bottom="280" w:left="400" w:header="0" w:footer="720" w:gutter="0"/>
          <w:cols w:num="2" w:space="720" w:equalWidth="0">
            <w:col w:w="7889" w:space="1240"/>
            <w:col w:w="1641"/>
          </w:cols>
        </w:sectPr>
      </w:pPr>
    </w:p>
    <w:p w:rsidR="006A07E9" w:rsidRDefault="006A07E9">
      <w:pPr>
        <w:pStyle w:val="BodyText"/>
        <w:rPr>
          <w:b/>
          <w:sz w:val="20"/>
        </w:rPr>
      </w:pPr>
    </w:p>
    <w:p w:rsidR="006A07E9" w:rsidRDefault="006A07E9">
      <w:pPr>
        <w:pStyle w:val="BodyText"/>
        <w:rPr>
          <w:b/>
          <w:sz w:val="20"/>
        </w:rPr>
      </w:pPr>
    </w:p>
    <w:p w:rsidR="006A07E9" w:rsidRDefault="006A07E9">
      <w:pPr>
        <w:pStyle w:val="BodyText"/>
        <w:spacing w:before="11"/>
        <w:rPr>
          <w:b/>
          <w:sz w:val="16"/>
        </w:rPr>
      </w:pPr>
    </w:p>
    <w:p w:rsidR="006A07E9" w:rsidRDefault="00000000">
      <w:pPr>
        <w:pStyle w:val="BodyText"/>
        <w:tabs>
          <w:tab w:val="left" w:leader="dot" w:pos="10283"/>
        </w:tabs>
        <w:spacing w:before="100"/>
        <w:ind w:left="680"/>
        <w:jc w:val="both"/>
      </w:pPr>
      <w:r>
        <w:t>Subsemnatul/a</w:t>
      </w:r>
      <w:r>
        <w:rPr>
          <w:spacing w:val="84"/>
        </w:rPr>
        <w:t xml:space="preserve"> </w:t>
      </w:r>
      <w:r>
        <w:t>……......……..…………..........................,</w:t>
      </w:r>
      <w:r>
        <w:rPr>
          <w:spacing w:val="84"/>
        </w:rPr>
        <w:t xml:space="preserve"> </w:t>
      </w:r>
      <w:r>
        <w:t>CNP</w:t>
      </w:r>
      <w:r>
        <w:rPr>
          <w:rFonts w:ascii="Times New Roman" w:hAnsi="Times New Roman"/>
        </w:rPr>
        <w:tab/>
      </w:r>
      <w:r>
        <w:t>,</w:t>
      </w:r>
    </w:p>
    <w:p w:rsidR="006A07E9" w:rsidRDefault="00000000">
      <w:pPr>
        <w:pStyle w:val="BodyText"/>
        <w:spacing w:before="141"/>
        <w:ind w:left="680"/>
        <w:jc w:val="both"/>
      </w:pPr>
      <w:r>
        <w:t>posesor/posesoare</w:t>
      </w:r>
      <w:r>
        <w:rPr>
          <w:spacing w:val="134"/>
        </w:rPr>
        <w:t xml:space="preserve"> </w:t>
      </w:r>
      <w:r>
        <w:t>CI</w:t>
      </w:r>
      <w:r>
        <w:rPr>
          <w:spacing w:val="132"/>
        </w:rPr>
        <w:t xml:space="preserve"> </w:t>
      </w:r>
      <w:r>
        <w:t>serie</w:t>
      </w:r>
      <w:r>
        <w:rPr>
          <w:spacing w:val="133"/>
        </w:rPr>
        <w:t xml:space="preserve"> </w:t>
      </w:r>
      <w:r>
        <w:t>........,</w:t>
      </w:r>
      <w:r>
        <w:rPr>
          <w:spacing w:val="132"/>
        </w:rPr>
        <w:t xml:space="preserve"> </w:t>
      </w:r>
      <w:r>
        <w:t>număr</w:t>
      </w:r>
      <w:r>
        <w:rPr>
          <w:spacing w:val="134"/>
        </w:rPr>
        <w:t xml:space="preserve"> </w:t>
      </w:r>
      <w:r>
        <w:t>..................,</w:t>
      </w:r>
      <w:r>
        <w:rPr>
          <w:spacing w:val="133"/>
        </w:rPr>
        <w:t xml:space="preserve"> </w:t>
      </w:r>
      <w:r>
        <w:t>eliberată</w:t>
      </w:r>
      <w:r>
        <w:rPr>
          <w:spacing w:val="132"/>
        </w:rPr>
        <w:t xml:space="preserve"> </w:t>
      </w:r>
      <w:r>
        <w:t>la</w:t>
      </w:r>
      <w:r>
        <w:rPr>
          <w:spacing w:val="133"/>
        </w:rPr>
        <w:t xml:space="preserve"> </w:t>
      </w:r>
      <w:r>
        <w:t>data</w:t>
      </w:r>
      <w:r>
        <w:rPr>
          <w:spacing w:val="132"/>
        </w:rPr>
        <w:t xml:space="preserve"> </w:t>
      </w:r>
      <w:r>
        <w:t>de</w:t>
      </w:r>
    </w:p>
    <w:p w:rsidR="006A07E9" w:rsidRDefault="00000000">
      <w:pPr>
        <w:pStyle w:val="BodyText"/>
        <w:spacing w:before="139"/>
        <w:ind w:left="680"/>
        <w:jc w:val="both"/>
      </w:pPr>
      <w:r>
        <w:t>..............................................,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către</w:t>
      </w:r>
      <w:r>
        <w:rPr>
          <w:spacing w:val="8"/>
        </w:rPr>
        <w:t xml:space="preserve"> </w:t>
      </w:r>
      <w:r>
        <w:t>..............................................,</w:t>
      </w:r>
      <w:r>
        <w:rPr>
          <w:spacing w:val="8"/>
        </w:rPr>
        <w:t xml:space="preserve"> </w:t>
      </w:r>
      <w:r>
        <w:t>în</w:t>
      </w:r>
    </w:p>
    <w:p w:rsidR="006A07E9" w:rsidRDefault="00000000">
      <w:pPr>
        <w:pStyle w:val="BodyText"/>
        <w:spacing w:before="139"/>
        <w:ind w:left="680"/>
        <w:jc w:val="both"/>
        <w:rPr>
          <w:b/>
        </w:rPr>
      </w:pPr>
      <w:r>
        <w:t>calitate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participant/ă    la</w:t>
      </w:r>
      <w:r>
        <w:rPr>
          <w:spacing w:val="72"/>
        </w:rPr>
        <w:t xml:space="preserve"> </w:t>
      </w:r>
      <w:r>
        <w:t>concursul</w:t>
      </w:r>
      <w:r>
        <w:rPr>
          <w:spacing w:val="73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planuri</w:t>
      </w:r>
      <w:r>
        <w:rPr>
          <w:spacing w:val="73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afaceri  în</w:t>
      </w:r>
      <w:r>
        <w:rPr>
          <w:spacing w:val="85"/>
        </w:rPr>
        <w:t xml:space="preserve"> </w:t>
      </w:r>
      <w:r>
        <w:t>cadrul</w:t>
      </w:r>
      <w:r>
        <w:rPr>
          <w:spacing w:val="74"/>
        </w:rPr>
        <w:t xml:space="preserve"> </w:t>
      </w:r>
      <w:r>
        <w:rPr>
          <w:b/>
        </w:rPr>
        <w:t>proiectului</w:t>
      </w:r>
    </w:p>
    <w:p w:rsidR="006A07E9" w:rsidRDefault="00000000">
      <w:pPr>
        <w:pStyle w:val="BodyText"/>
        <w:spacing w:before="139" w:line="360" w:lineRule="auto"/>
        <w:ind w:left="680" w:right="389"/>
        <w:jc w:val="both"/>
      </w:pPr>
      <w:r>
        <w:rPr>
          <w:b/>
        </w:rPr>
        <w:t>„</w:t>
      </w:r>
      <w:r w:rsidR="001B0389" w:rsidRPr="001B0389">
        <w:rPr>
          <w:b/>
          <w:i/>
          <w:iCs/>
          <w:u w:val="single"/>
        </w:rPr>
        <w:t>Sprijin integrat pentru tinerii NEET's din regiunea Sud-Muntenia</w:t>
      </w:r>
      <w:r>
        <w:rPr>
          <w:b/>
        </w:rPr>
        <w:t>”</w:t>
      </w:r>
      <w:r>
        <w:rPr>
          <w:b/>
          <w:spacing w:val="1"/>
        </w:rPr>
        <w:t xml:space="preserve"> </w:t>
      </w:r>
      <w:r w:rsidR="001B0389" w:rsidRPr="001B0389">
        <w:t>POCU/991/1/3/155059</w:t>
      </w:r>
      <w:r>
        <w:t>,</w:t>
      </w:r>
      <w:r>
        <w:rPr>
          <w:spacing w:val="1"/>
        </w:rPr>
        <w:t xml:space="preserve"> </w:t>
      </w:r>
      <w:r>
        <w:t>contest rezultatele evaluării tehnico-financiare care au fost publicate în urma evaluării</w:t>
      </w:r>
      <w:r>
        <w:rPr>
          <w:spacing w:val="1"/>
        </w:rPr>
        <w:t xml:space="preserve"> </w:t>
      </w:r>
      <w:r>
        <w:t xml:space="preserve">planului de afacere. </w:t>
      </w:r>
      <w:r w:rsidR="004D3CE1">
        <w:t>M-a</w:t>
      </w:r>
      <w:r>
        <w:t>m fost informat și am luat la cunoștință de prevederile Schemei de</w:t>
      </w:r>
      <w:r>
        <w:rPr>
          <w:spacing w:val="1"/>
        </w:rPr>
        <w:t xml:space="preserve"> </w:t>
      </w:r>
      <w:r>
        <w:t>minimis,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Ghidului</w:t>
      </w:r>
      <w:r>
        <w:rPr>
          <w:spacing w:val="-12"/>
        </w:rPr>
        <w:t xml:space="preserve"> </w:t>
      </w:r>
      <w:r>
        <w:t>solicitantului</w:t>
      </w:r>
      <w:r w:rsidR="001B0389">
        <w:t xml:space="preserve"> </w:t>
      </w:r>
      <w:r>
        <w:t>–</w:t>
      </w:r>
      <w:r w:rsidR="001B0389">
        <w:t xml:space="preserve"> </w:t>
      </w:r>
      <w:r>
        <w:t>Condiții</w:t>
      </w:r>
      <w:r>
        <w:rPr>
          <w:spacing w:val="-12"/>
        </w:rPr>
        <w:t xml:space="preserve"> </w:t>
      </w:r>
      <w:r>
        <w:t>specifice,</w:t>
      </w:r>
      <w:r>
        <w:rPr>
          <w:spacing w:val="-14"/>
        </w:rPr>
        <w:t xml:space="preserve"> </w:t>
      </w:r>
      <w:r>
        <w:t>precum</w:t>
      </w:r>
      <w:r>
        <w:rPr>
          <w:spacing w:val="-14"/>
        </w:rPr>
        <w:t xml:space="preserve"> </w:t>
      </w:r>
      <w:r>
        <w:t>și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prevederilor</w:t>
      </w:r>
      <w:r>
        <w:rPr>
          <w:spacing w:val="-14"/>
        </w:rPr>
        <w:t xml:space="preserve"> </w:t>
      </w:r>
      <w:r>
        <w:t>Metodologiei</w:t>
      </w:r>
      <w:r>
        <w:rPr>
          <w:spacing w:val="-7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evaluare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selecție</w:t>
      </w:r>
      <w:r>
        <w:rPr>
          <w:spacing w:val="-3"/>
        </w:rPr>
        <w:t xml:space="preserve"> </w:t>
      </w:r>
      <w:r>
        <w:t>planuri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afaceri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de acord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acestea.</w:t>
      </w:r>
    </w:p>
    <w:p w:rsidR="006A07E9" w:rsidRDefault="00000000">
      <w:pPr>
        <w:pStyle w:val="BodyText"/>
        <w:spacing w:before="1"/>
        <w:ind w:left="680"/>
        <w:jc w:val="both"/>
      </w:pPr>
      <w:r>
        <w:t>Prin</w:t>
      </w:r>
      <w:r>
        <w:rPr>
          <w:spacing w:val="-12"/>
        </w:rPr>
        <w:t xml:space="preserve"> </w:t>
      </w:r>
      <w:r>
        <w:t>prezenta,</w:t>
      </w:r>
      <w:r>
        <w:rPr>
          <w:spacing w:val="-14"/>
        </w:rPr>
        <w:t xml:space="preserve"> </w:t>
      </w:r>
      <w:r>
        <w:t>solicit:</w:t>
      </w:r>
      <w:r>
        <w:rPr>
          <w:spacing w:val="-14"/>
        </w:rPr>
        <w:t xml:space="preserve"> </w:t>
      </w:r>
      <w:r>
        <w:t>................................................................................</w:t>
      </w:r>
    </w:p>
    <w:p w:rsidR="006A07E9" w:rsidRDefault="006A07E9">
      <w:pPr>
        <w:pStyle w:val="BodyText"/>
        <w:rPr>
          <w:sz w:val="28"/>
        </w:rPr>
      </w:pPr>
    </w:p>
    <w:p w:rsidR="006A07E9" w:rsidRDefault="00000000">
      <w:pPr>
        <w:pStyle w:val="BodyText"/>
        <w:spacing w:before="232"/>
        <w:ind w:left="680"/>
        <w:jc w:val="both"/>
      </w:pPr>
      <w:r>
        <w:t>Participant</w:t>
      </w:r>
      <w:r>
        <w:rPr>
          <w:spacing w:val="-9"/>
        </w:rPr>
        <w:t xml:space="preserve"> </w:t>
      </w:r>
      <w:r>
        <w:t>concurs</w:t>
      </w:r>
      <w:r>
        <w:rPr>
          <w:spacing w:val="-9"/>
        </w:rPr>
        <w:t xml:space="preserve"> </w:t>
      </w:r>
      <w:r>
        <w:t>planuri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afaceri</w:t>
      </w:r>
      <w:r>
        <w:rPr>
          <w:spacing w:val="-5"/>
        </w:rPr>
        <w:t xml:space="preserve"> </w:t>
      </w:r>
      <w:r>
        <w:t>..........................................................</w:t>
      </w:r>
    </w:p>
    <w:p w:rsidR="006A07E9" w:rsidRDefault="00000000">
      <w:pPr>
        <w:pStyle w:val="BodyText"/>
        <w:spacing w:before="139" w:line="722" w:lineRule="auto"/>
        <w:ind w:left="680" w:right="7928"/>
      </w:pPr>
      <w:r>
        <w:t>(Nume si prenume)</w:t>
      </w:r>
      <w:r>
        <w:rPr>
          <w:spacing w:val="1"/>
        </w:rPr>
        <w:t xml:space="preserve"> </w:t>
      </w:r>
      <w:r>
        <w:t>Data:</w:t>
      </w:r>
      <w:r>
        <w:rPr>
          <w:spacing w:val="-12"/>
        </w:rPr>
        <w:t xml:space="preserve"> </w:t>
      </w:r>
      <w:r>
        <w:t>.................</w:t>
      </w:r>
    </w:p>
    <w:p w:rsidR="006A07E9" w:rsidRDefault="00000000">
      <w:pPr>
        <w:pStyle w:val="BodyText"/>
        <w:spacing w:line="274" w:lineRule="exact"/>
        <w:ind w:left="680"/>
      </w:pPr>
      <w:r>
        <w:t>Semnătura:</w:t>
      </w:r>
      <w:r>
        <w:rPr>
          <w:spacing w:val="-9"/>
        </w:rPr>
        <w:t xml:space="preserve"> </w:t>
      </w:r>
      <w:r>
        <w:t>....................</w:t>
      </w:r>
    </w:p>
    <w:sectPr w:rsidR="006A07E9">
      <w:type w:val="continuous"/>
      <w:pgSz w:w="11910" w:h="16840"/>
      <w:pgMar w:top="780" w:right="7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846" w:rsidRDefault="00563846" w:rsidP="001B0389">
      <w:r>
        <w:separator/>
      </w:r>
    </w:p>
  </w:endnote>
  <w:endnote w:type="continuationSeparator" w:id="0">
    <w:p w:rsidR="00563846" w:rsidRDefault="00563846" w:rsidP="001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846" w:rsidRDefault="00563846" w:rsidP="001B0389">
      <w:r>
        <w:separator/>
      </w:r>
    </w:p>
  </w:footnote>
  <w:footnote w:type="continuationSeparator" w:id="0">
    <w:p w:rsidR="00563846" w:rsidRDefault="00563846" w:rsidP="001B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389" w:rsidRPr="00EA315F" w:rsidRDefault="001B0389" w:rsidP="001B0389">
    <w:pPr>
      <w:pStyle w:val="NoSpacing"/>
      <w:ind w:left="540" w:hanging="270"/>
      <w:rPr>
        <w:rStyle w:val="Emphasis"/>
        <w:i w:val="0"/>
        <w:iCs w:val="0"/>
        <w:noProof/>
      </w:rPr>
    </w:pPr>
    <w:r>
      <w:rPr>
        <w:noProof/>
      </w:rPr>
      <w:drawing>
        <wp:inline distT="0" distB="0" distL="0" distR="0" wp14:anchorId="3272E4E3" wp14:editId="7CC3B9F1">
          <wp:extent cx="6293205" cy="12477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16" cy="125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389" w:rsidRPr="009D2F65" w:rsidRDefault="001B0389" w:rsidP="001B0389">
    <w:pPr>
      <w:pStyle w:val="NoSpacing"/>
      <w:ind w:left="720"/>
      <w:rPr>
        <w:sz w:val="16"/>
        <w:szCs w:val="16"/>
      </w:rPr>
    </w:pPr>
    <w:bookmarkStart w:id="0" w:name="_Hlk120016549"/>
    <w:bookmarkStart w:id="1" w:name="_Hlk114219217"/>
    <w:r w:rsidRPr="009D2F65">
      <w:rPr>
        <w:sz w:val="16"/>
        <w:szCs w:val="16"/>
      </w:rPr>
      <w:t>Proiect cofinanțat din Fondul Social European prin Programul Operațional Capital Uman 2014 – 2020</w:t>
    </w:r>
  </w:p>
  <w:p w:rsidR="001B0389" w:rsidRPr="009D2F65" w:rsidRDefault="001B0389" w:rsidP="001B0389">
    <w:pPr>
      <w:pStyle w:val="NoSpacing"/>
      <w:ind w:left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2" w:name="_Hlk120016412"/>
    <w:bookmarkEnd w:id="0"/>
    <w:r w:rsidRPr="009D2F65">
      <w:rPr>
        <w:sz w:val="16"/>
        <w:szCs w:val="16"/>
      </w:rPr>
      <w:t>Cod apel: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POCU/991/1/3/Operaţiune compozită OS. 1.1, 1.2, Cod proiect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1550</w:t>
    </w:r>
    <w:r>
      <w:rPr>
        <w:sz w:val="16"/>
        <w:szCs w:val="16"/>
      </w:rPr>
      <w:t>59</w:t>
    </w:r>
  </w:p>
  <w:p w:rsidR="001B0389" w:rsidRPr="009D2F65" w:rsidRDefault="001B0389" w:rsidP="001B0389">
    <w:pPr>
      <w:pStyle w:val="NoSpacing"/>
      <w:ind w:left="720"/>
      <w:rPr>
        <w:sz w:val="16"/>
        <w:szCs w:val="16"/>
      </w:rPr>
    </w:pPr>
    <w:bookmarkStart w:id="3" w:name="_Hlk120194228"/>
    <w:r w:rsidRPr="009D2F65">
      <w:rPr>
        <w:sz w:val="16"/>
        <w:szCs w:val="16"/>
      </w:rPr>
      <w:t>Titlul proiectului</w:t>
    </w:r>
    <w:bookmarkStart w:id="4" w:name="_Hlk121902145"/>
    <w:r w:rsidRPr="009D2F65">
      <w:rPr>
        <w:sz w:val="16"/>
        <w:szCs w:val="16"/>
      </w:rPr>
      <w:t>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bookmarkStart w:id="5" w:name="_Hlk120016628"/>
    <w:r w:rsidRPr="00F34643">
      <w:rPr>
        <w:sz w:val="16"/>
        <w:szCs w:val="16"/>
      </w:rPr>
      <w:t>Sprijin integrat pentru tinerii NEET's din regiunea Sud-Muntenia</w:t>
    </w:r>
    <w:bookmarkEnd w:id="5"/>
  </w:p>
  <w:bookmarkEnd w:id="2"/>
  <w:bookmarkEnd w:id="3"/>
  <w:bookmarkEnd w:id="4"/>
  <w:p w:rsidR="001B0389" w:rsidRPr="009D2F65" w:rsidRDefault="001B0389" w:rsidP="001B0389">
    <w:pPr>
      <w:pStyle w:val="NoSpacing"/>
      <w:ind w:left="720"/>
      <w:rPr>
        <w:rStyle w:val="Emphasis"/>
        <w:rFonts w:cstheme="minorHAnsi"/>
        <w:color w:val="606060"/>
        <w:sz w:val="16"/>
        <w:szCs w:val="16"/>
        <w:shd w:val="clear" w:color="auto" w:fill="FFFFFF"/>
      </w:rPr>
    </w:pPr>
    <w:r w:rsidRPr="009D2F65">
      <w:rPr>
        <w:sz w:val="16"/>
        <w:szCs w:val="16"/>
      </w:rPr>
      <w:t>Axa Prioritara: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Inițiativa locuri de muncă pentru tineri</w:t>
    </w:r>
  </w:p>
  <w:p w:rsidR="001B0389" w:rsidRPr="009D2F65" w:rsidRDefault="001B0389" w:rsidP="001B0389">
    <w:pPr>
      <w:pStyle w:val="NoSpacing"/>
      <w:ind w:left="720"/>
      <w:rPr>
        <w:rStyle w:val="Emphasis"/>
        <w:rFonts w:cstheme="minorHAnsi"/>
        <w:sz w:val="16"/>
        <w:szCs w:val="16"/>
      </w:rPr>
    </w:pPr>
    <w:r w:rsidRPr="009D2F65">
      <w:rPr>
        <w:sz w:val="16"/>
        <w:szCs w:val="16"/>
      </w:rPr>
      <w:t>Operatiunea: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Operațiune compozită OS. 1.1, 1.2</w:t>
    </w:r>
  </w:p>
  <w:p w:rsidR="001B0389" w:rsidRPr="009D2F65" w:rsidRDefault="001B0389" w:rsidP="001B0389">
    <w:pPr>
      <w:pStyle w:val="NoSpacing"/>
      <w:ind w:left="720"/>
      <w:rPr>
        <w:sz w:val="16"/>
        <w:szCs w:val="16"/>
      </w:rPr>
    </w:pPr>
    <w:r w:rsidRPr="009D2F65">
      <w:rPr>
        <w:sz w:val="16"/>
        <w:szCs w:val="16"/>
      </w:rPr>
      <w:t>Schema de ajutor de stat: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Schema de ajutor de minimis “VIITOR PENTRU TINERII NEETs I”</w:t>
    </w:r>
  </w:p>
  <w:p w:rsidR="001B0389" w:rsidRPr="009D2F65" w:rsidRDefault="001B0389" w:rsidP="001B0389">
    <w:pPr>
      <w:pStyle w:val="NoSpacing"/>
      <w:ind w:left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6" w:name="_Hlk120016506"/>
    <w:r w:rsidRPr="009D2F65">
      <w:rPr>
        <w:sz w:val="16"/>
        <w:szCs w:val="16"/>
      </w:rPr>
      <w:t>Beneficiar: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4F02BF">
      <w:rPr>
        <w:sz w:val="16"/>
        <w:szCs w:val="16"/>
      </w:rPr>
      <w:t xml:space="preserve">NEI DIVIZIA </w:t>
    </w:r>
    <w:r>
      <w:rPr>
        <w:sz w:val="16"/>
        <w:szCs w:val="16"/>
      </w:rPr>
      <w:t>D</w:t>
    </w:r>
    <w:r w:rsidRPr="004F02BF">
      <w:rPr>
        <w:sz w:val="16"/>
        <w:szCs w:val="16"/>
      </w:rPr>
      <w:t>E SECURITATE SRL</w:t>
    </w:r>
  </w:p>
  <w:p w:rsidR="001B0389" w:rsidRPr="001B0389" w:rsidRDefault="001B0389" w:rsidP="001B0389">
    <w:pPr>
      <w:pStyle w:val="NoSpacing"/>
      <w:ind w:left="720"/>
      <w:rPr>
        <w:rFonts w:eastAsia="Times New Roman" w:cstheme="minorHAnsi"/>
        <w:i/>
        <w:iCs/>
        <w:color w:val="222222"/>
        <w:sz w:val="16"/>
        <w:szCs w:val="16"/>
        <w:lang w:eastAsia="ro-RO"/>
      </w:rPr>
    </w:pPr>
    <w:r w:rsidRPr="009D2F65">
      <w:rPr>
        <w:sz w:val="16"/>
        <w:szCs w:val="16"/>
      </w:rPr>
      <w:t>Partener:</w:t>
    </w:r>
    <w:r w:rsidRPr="009D2F65">
      <w:rPr>
        <w:rFonts w:cstheme="minorHAnsi"/>
        <w:sz w:val="16"/>
        <w:szCs w:val="16"/>
      </w:rPr>
      <w:t xml:space="preserve"> </w:t>
    </w:r>
    <w:bookmarkStart w:id="7" w:name="_Hlk121905109"/>
    <w:r w:rsidRPr="00F34643">
      <w:rPr>
        <w:sz w:val="16"/>
        <w:szCs w:val="16"/>
      </w:rPr>
      <w:t>WAY FOR PROJECT S.R.L</w:t>
    </w:r>
    <w:bookmarkEnd w:id="1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E9"/>
    <w:rsid w:val="001B0389"/>
    <w:rsid w:val="004D3CE1"/>
    <w:rsid w:val="00563846"/>
    <w:rsid w:val="00617E8A"/>
    <w:rsid w:val="006A07E9"/>
    <w:rsid w:val="00D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92110"/>
  <w15:docId w15:val="{EF50EFF3-3466-4DCB-945E-AF33936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62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0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89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89"/>
    <w:rPr>
      <w:rFonts w:ascii="Trebuchet MS" w:eastAsia="Trebuchet MS" w:hAnsi="Trebuchet MS" w:cs="Trebuchet MS"/>
      <w:lang w:val="ro-RO"/>
    </w:rPr>
  </w:style>
  <w:style w:type="character" w:styleId="Emphasis">
    <w:name w:val="Emphasis"/>
    <w:basedOn w:val="DefaultParagraphFont"/>
    <w:uiPriority w:val="20"/>
    <w:qFormat/>
    <w:rsid w:val="001B0389"/>
    <w:rPr>
      <w:i/>
      <w:iCs/>
    </w:rPr>
  </w:style>
  <w:style w:type="paragraph" w:styleId="NoSpacing">
    <w:name w:val="No Spacing"/>
    <w:uiPriority w:val="1"/>
    <w:qFormat/>
    <w:rsid w:val="001B0389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Porojan</dc:creator>
  <cp:lastModifiedBy>Way For Project SRL</cp:lastModifiedBy>
  <cp:revision>4</cp:revision>
  <dcterms:created xsi:type="dcterms:W3CDTF">2022-12-14T07:15:00Z</dcterms:created>
  <dcterms:modified xsi:type="dcterms:W3CDTF">2022-12-14T12:38:00Z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